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BB" w:rsidRDefault="001D5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208BB" w:rsidRDefault="001D50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6170AE" w:rsidRPr="006170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rPr>
                <w:b/>
                <w:sz w:val="24"/>
                <w:szCs w:val="24"/>
              </w:rPr>
            </w:pPr>
            <w:r w:rsidRPr="006170AE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6170AE" w:rsidRPr="006170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Менеджмент</w:t>
            </w:r>
          </w:p>
        </w:tc>
      </w:tr>
      <w:tr w:rsidR="006170AE" w:rsidRPr="006170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170AE" w:rsidRPr="006170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 xml:space="preserve">5 </w:t>
            </w:r>
            <w:proofErr w:type="spellStart"/>
            <w:r w:rsidRPr="006170AE">
              <w:rPr>
                <w:sz w:val="24"/>
                <w:szCs w:val="24"/>
              </w:rPr>
              <w:t>з.е</w:t>
            </w:r>
            <w:proofErr w:type="spellEnd"/>
            <w:r w:rsidRPr="006170AE">
              <w:rPr>
                <w:sz w:val="24"/>
                <w:szCs w:val="24"/>
              </w:rPr>
              <w:t>.</w:t>
            </w:r>
          </w:p>
        </w:tc>
      </w:tr>
      <w:tr w:rsidR="006170AE" w:rsidRPr="006170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 xml:space="preserve">Экзамен </w:t>
            </w:r>
          </w:p>
          <w:p w:rsidR="000208BB" w:rsidRPr="006170AE" w:rsidRDefault="000208BB">
            <w:pPr>
              <w:rPr>
                <w:sz w:val="24"/>
                <w:szCs w:val="24"/>
              </w:rPr>
            </w:pPr>
          </w:p>
        </w:tc>
      </w:tr>
      <w:tr w:rsidR="006170AE" w:rsidRPr="006170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617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1D50C4" w:rsidRPr="006170AE">
              <w:rPr>
                <w:i/>
                <w:sz w:val="24"/>
                <w:szCs w:val="24"/>
              </w:rPr>
              <w:t>енеджмента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 w:rsidP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1. Компенсационный менеджмент: основные понятия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2. Компенсационная политика организации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3. Методы формирования базовой части заработной платы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4. Материальное стимулирование труда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5. Моральное стимулирование труда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6. Компенсации за эффективность труда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7. Трудовое вознаграждение руководящего состава организации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8. Социальная мотивация трудовой деятельности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9. Управление системой компенсационного менеджмента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Тема 10.  Содержание и структура компенсационного пакета. Планирование средств на оплату труда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70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1.</w:t>
            </w:r>
            <w:r w:rsidRPr="006170AE">
              <w:rPr>
                <w:sz w:val="24"/>
                <w:szCs w:val="24"/>
              </w:rPr>
              <w:tab/>
            </w:r>
            <w:r w:rsidRPr="006170AE">
              <w:rPr>
                <w:rFonts w:eastAsia="Basic Roman" w:cs="Basic Roman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Кибанов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 xml:space="preserve"> [и др.] ; под ред. А. Я. 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Кибанова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ИНФРА-М, 2019. - 524 с.</w:t>
            </w:r>
            <w:r w:rsidRPr="006170AE"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hyperlink r:id="rId4">
              <w:r w:rsidRPr="006170AE">
                <w:rPr>
                  <w:rStyle w:val="-"/>
                  <w:rFonts w:eastAsia="Basic Roman" w:cs="Basic Roman"/>
                  <w:i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 xml:space="preserve">2. 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>, Е. Г. Компенсационная политика организации [Текст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экон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 xml:space="preserve">. ун-т. - 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Екатеринбург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[Издательство УрГЭУ], 2015. - 122 с. </w:t>
            </w:r>
            <w:hyperlink r:id="rId5">
              <w:r w:rsidRPr="006170AE">
                <w:rPr>
                  <w:rStyle w:val="-"/>
                  <w:rFonts w:eastAsia="Basic Roman" w:cs="Basic Roman"/>
                  <w:i/>
                  <w:color w:val="auto"/>
                  <w:sz w:val="24"/>
                  <w:szCs w:val="24"/>
                </w:rPr>
                <w:t>http://lib.usue.ru/resource/limit/ump/16/p486157.pdf</w:t>
              </w:r>
            </w:hyperlink>
            <w:r w:rsidRPr="006170AE">
              <w:rPr>
                <w:sz w:val="24"/>
                <w:szCs w:val="24"/>
              </w:rPr>
              <w:t xml:space="preserve"> 150экз.</w:t>
            </w:r>
          </w:p>
          <w:p w:rsidR="006170AE" w:rsidRDefault="006170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208BB" w:rsidRPr="006170AE" w:rsidRDefault="001D50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170A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1.</w:t>
            </w:r>
            <w:r w:rsidRPr="006170AE">
              <w:rPr>
                <w:b/>
                <w:sz w:val="24"/>
                <w:szCs w:val="24"/>
              </w:rPr>
              <w:t xml:space="preserve"> </w:t>
            </w:r>
            <w:r w:rsidRPr="006170AE">
              <w:rPr>
                <w:rFonts w:eastAsia="Basic Roman" w:cs="Basic Roman"/>
                <w:sz w:val="24"/>
                <w:szCs w:val="24"/>
              </w:rPr>
              <w:t>Минимальные границы заработной платы. Эффективный контракт [Электронный ресурс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монография / Ю. П. Орловский [и др.] ; отв. ред. Ю. П. Орловский ; Нац. 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исслед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>. ун-т "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Высш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 xml:space="preserve">. </w:t>
            </w:r>
            <w:proofErr w:type="spellStart"/>
            <w:r w:rsidRPr="006170AE">
              <w:rPr>
                <w:rFonts w:eastAsia="Basic Roman" w:cs="Basic Roman"/>
                <w:sz w:val="24"/>
                <w:szCs w:val="24"/>
              </w:rPr>
              <w:t>шк</w:t>
            </w:r>
            <w:proofErr w:type="spellEnd"/>
            <w:r w:rsidRPr="006170AE">
              <w:rPr>
                <w:rFonts w:eastAsia="Basic Roman" w:cs="Basic Roman"/>
                <w:sz w:val="24"/>
                <w:szCs w:val="24"/>
              </w:rPr>
              <w:t xml:space="preserve">. экономики". - 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КОНТРАКТ: ИНФРА-М, 2016. - 128 с. </w:t>
            </w:r>
            <w:hyperlink r:id="rId6">
              <w:r w:rsidRPr="006170AE">
                <w:rPr>
                  <w:rStyle w:val="-"/>
                  <w:rFonts w:eastAsia="Basic Roman" w:cs="Basic Roman"/>
                  <w:i/>
                  <w:color w:val="auto"/>
                  <w:sz w:val="24"/>
                  <w:szCs w:val="24"/>
                </w:rPr>
                <w:t>http://znanium.com/go.php?id=703699</w:t>
              </w:r>
            </w:hyperlink>
          </w:p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 xml:space="preserve">2. </w:t>
            </w:r>
            <w:r w:rsidRPr="006170AE">
              <w:rPr>
                <w:rFonts w:eastAsia="Basic Roman" w:cs="Basic Roman"/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[монография] / Б. М. Генкин. - </w:t>
            </w:r>
            <w:proofErr w:type="gramStart"/>
            <w:r w:rsidRPr="006170AE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6170AE">
              <w:rPr>
                <w:rFonts w:eastAsia="Basic Roman" w:cs="Basic Roman"/>
                <w:sz w:val="24"/>
                <w:szCs w:val="24"/>
              </w:rPr>
              <w:t xml:space="preserve"> Норма: ИНФРА-М, 2018. - 160 с. </w:t>
            </w:r>
            <w:hyperlink r:id="rId7">
              <w:r w:rsidRPr="006170AE">
                <w:rPr>
                  <w:rStyle w:val="-"/>
                  <w:rFonts w:eastAsia="Basic Roman" w:cs="Basic Roman"/>
                  <w:i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rPr>
                <w:b/>
                <w:sz w:val="24"/>
                <w:szCs w:val="24"/>
              </w:rPr>
            </w:pPr>
            <w:r w:rsidRPr="006170A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208BB" w:rsidRPr="006170AE" w:rsidRDefault="001D50C4">
            <w:pPr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70AE">
              <w:rPr>
                <w:sz w:val="24"/>
                <w:szCs w:val="24"/>
              </w:rPr>
              <w:t>Astra</w:t>
            </w:r>
            <w:proofErr w:type="spellEnd"/>
            <w:r w:rsidRPr="006170AE">
              <w:rPr>
                <w:sz w:val="24"/>
                <w:szCs w:val="24"/>
              </w:rPr>
              <w:t xml:space="preserve"> </w:t>
            </w:r>
            <w:proofErr w:type="spellStart"/>
            <w:r w:rsidRPr="006170AE">
              <w:rPr>
                <w:sz w:val="24"/>
                <w:szCs w:val="24"/>
              </w:rPr>
              <w:t>Linux</w:t>
            </w:r>
            <w:proofErr w:type="spellEnd"/>
            <w:r w:rsidRPr="006170AE">
              <w:rPr>
                <w:sz w:val="24"/>
                <w:szCs w:val="24"/>
              </w:rPr>
              <w:t xml:space="preserve"> </w:t>
            </w:r>
            <w:proofErr w:type="spellStart"/>
            <w:r w:rsidRPr="006170AE">
              <w:rPr>
                <w:sz w:val="24"/>
                <w:szCs w:val="24"/>
              </w:rPr>
              <w:t>Common</w:t>
            </w:r>
            <w:proofErr w:type="spellEnd"/>
            <w:r w:rsidRPr="006170AE">
              <w:rPr>
                <w:sz w:val="24"/>
                <w:szCs w:val="24"/>
              </w:rPr>
              <w:t xml:space="preserve"> </w:t>
            </w:r>
            <w:proofErr w:type="spellStart"/>
            <w:r w:rsidRPr="006170AE">
              <w:rPr>
                <w:sz w:val="24"/>
                <w:szCs w:val="24"/>
              </w:rPr>
              <w:t>Edition</w:t>
            </w:r>
            <w:proofErr w:type="spellEnd"/>
            <w:r w:rsidRPr="006170A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208BB" w:rsidRPr="006170AE" w:rsidRDefault="001D50C4">
            <w:pPr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170AE" w:rsidRDefault="006170AE">
            <w:pPr>
              <w:rPr>
                <w:b/>
                <w:sz w:val="24"/>
                <w:szCs w:val="24"/>
              </w:rPr>
            </w:pPr>
          </w:p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Общего доступа</w:t>
            </w:r>
          </w:p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- Справочная правовая система ГАРАНТ</w:t>
            </w:r>
          </w:p>
          <w:p w:rsidR="000208BB" w:rsidRPr="006170AE" w:rsidRDefault="001D50C4">
            <w:pPr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70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170AE" w:rsidRPr="006170A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BB" w:rsidRPr="006170AE" w:rsidRDefault="001D5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0A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208BB" w:rsidRDefault="000208BB">
      <w:pPr>
        <w:ind w:left="-284"/>
        <w:rPr>
          <w:sz w:val="24"/>
          <w:szCs w:val="24"/>
        </w:rPr>
      </w:pPr>
    </w:p>
    <w:p w:rsidR="000208BB" w:rsidRDefault="001D50C4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0208BB" w:rsidRDefault="000208BB">
      <w:pPr>
        <w:rPr>
          <w:sz w:val="24"/>
          <w:szCs w:val="24"/>
        </w:rPr>
      </w:pPr>
    </w:p>
    <w:p w:rsidR="000208BB" w:rsidRDefault="001D50C4">
      <w:pPr>
        <w:ind w:left="-284"/>
      </w:pPr>
      <w:r>
        <w:rPr>
          <w:sz w:val="24"/>
          <w:szCs w:val="24"/>
        </w:rPr>
        <w:t>Заведующий каф</w:t>
      </w:r>
      <w:r w:rsidR="006170AE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                                                             Рябцев А.Ю.</w:t>
      </w:r>
    </w:p>
    <w:sectPr w:rsidR="000208BB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BB"/>
    <w:rsid w:val="000208BB"/>
    <w:rsid w:val="001D50C4"/>
    <w:rsid w:val="006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EEB2"/>
  <w15:docId w15:val="{A7DD2215-C9D1-418F-A470-1E9299C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  <w:lang w:val="ru-RU" w:eastAsia="zh-CN" w:bidi="ar-SA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  <w:lang w:val="ru-RU" w:eastAsia="zh-CN" w:bidi="ar-SA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67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03699" TargetMode="External"/><Relationship Id="rId5" Type="http://schemas.openxmlformats.org/officeDocument/2006/relationships/hyperlink" Target="http://lib.usue.ru/resource/limit/ump/16/p486157.pdf" TargetMode="External"/><Relationship Id="rId4" Type="http://schemas.openxmlformats.org/officeDocument/2006/relationships/hyperlink" Target="http://znanium.com/go.php?id=10137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Company>УрГЭУ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2019-03-15T16:00:00Z</cp:lastPrinted>
  <dcterms:created xsi:type="dcterms:W3CDTF">2019-02-15T10:16:00Z</dcterms:created>
  <dcterms:modified xsi:type="dcterms:W3CDTF">2019-07-09T08:33:00Z</dcterms:modified>
  <dc:language>ru-RU</dc:language>
</cp:coreProperties>
</file>